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3A4E7" w14:textId="77777777" w:rsidR="00B628BB" w:rsidRDefault="00D93453">
      <w:pPr>
        <w:spacing w:after="0" w:line="240" w:lineRule="auto"/>
        <w:ind w:left="3912" w:firstLine="1304"/>
        <w:jc w:val="center"/>
        <w:rPr>
          <w:b/>
          <w:sz w:val="48"/>
          <w:szCs w:val="48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52759CF8" wp14:editId="0513B675">
            <wp:simplePos x="0" y="0"/>
            <wp:positionH relativeFrom="column">
              <wp:posOffset>3906520</wp:posOffset>
            </wp:positionH>
            <wp:positionV relativeFrom="paragraph">
              <wp:posOffset>-123189</wp:posOffset>
            </wp:positionV>
            <wp:extent cx="2017049" cy="825500"/>
            <wp:effectExtent l="0" t="0" r="0" b="0"/>
            <wp:wrapSquare wrapText="bothSides" distT="0" distB="0" distL="0" distR="0"/>
            <wp:docPr id="4" name="image1.jpg" descr="En bild som visar ritning&#10;&#10;Automatiskt genererad beskriv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n bild som visar ritning&#10;&#10;Automatiskt genererad beskrivni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7049" cy="82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A9F2E2" w14:textId="77777777" w:rsidR="00B628BB" w:rsidRDefault="00B628BB">
      <w:pPr>
        <w:spacing w:after="0" w:line="240" w:lineRule="auto"/>
        <w:rPr>
          <w:b/>
          <w:sz w:val="20"/>
          <w:szCs w:val="20"/>
        </w:rPr>
      </w:pPr>
    </w:p>
    <w:p w14:paraId="0ED78E17" w14:textId="77777777" w:rsidR="00B628BB" w:rsidRDefault="00D93453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Inbjudan</w:t>
      </w:r>
    </w:p>
    <w:p w14:paraId="7E72AE7E" w14:textId="3E1E5D42" w:rsidR="00B628BB" w:rsidRDefault="00D93453">
      <w:pPr>
        <w:spacing w:after="0" w:line="240" w:lineRule="auto"/>
        <w:ind w:right="-283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Hammarby Friidrotts Sommarmångkamp &amp; Sommarspel </w:t>
      </w:r>
      <w:r w:rsidR="00C1319B">
        <w:rPr>
          <w:b/>
          <w:sz w:val="44"/>
          <w:szCs w:val="44"/>
        </w:rPr>
        <w:t>3</w:t>
      </w:r>
      <w:r>
        <w:rPr>
          <w:b/>
          <w:sz w:val="44"/>
          <w:szCs w:val="44"/>
        </w:rPr>
        <w:t xml:space="preserve"> – Enskede IP 5-6 juni 2021</w:t>
      </w:r>
    </w:p>
    <w:p w14:paraId="109D0313" w14:textId="77777777" w:rsidR="00B628BB" w:rsidRDefault="00B628BB">
      <w:pPr>
        <w:spacing w:after="0"/>
        <w:rPr>
          <w:sz w:val="20"/>
          <w:szCs w:val="20"/>
        </w:rPr>
      </w:pPr>
    </w:p>
    <w:p w14:paraId="728BA792" w14:textId="739C839B" w:rsidR="00B628BB" w:rsidRDefault="00D93453">
      <w:pPr>
        <w:spacing w:after="0"/>
        <w:rPr>
          <w:sz w:val="24"/>
          <w:szCs w:val="24"/>
        </w:rPr>
      </w:pPr>
      <w:r>
        <w:rPr>
          <w:sz w:val="24"/>
          <w:szCs w:val="24"/>
        </w:rPr>
        <w:t>Tävlingen kommer att ”</w:t>
      </w:r>
      <w:proofErr w:type="spellStart"/>
      <w:r>
        <w:rPr>
          <w:sz w:val="24"/>
          <w:szCs w:val="24"/>
        </w:rPr>
        <w:t>coronaanpassas</w:t>
      </w:r>
      <w:proofErr w:type="spellEnd"/>
      <w:r>
        <w:rPr>
          <w:sz w:val="24"/>
          <w:szCs w:val="24"/>
        </w:rPr>
        <w:t>” vilket innebär att vi kommer att sprida ut grenarna på idrottsplatsen och begränsa antalet deltagare</w:t>
      </w:r>
      <w:r w:rsidR="00A34CA6">
        <w:rPr>
          <w:sz w:val="24"/>
          <w:szCs w:val="24"/>
        </w:rPr>
        <w:t xml:space="preserve"> utifrån de regler som gäller denna helg</w:t>
      </w:r>
      <w:r>
        <w:rPr>
          <w:sz w:val="24"/>
          <w:szCs w:val="24"/>
        </w:rPr>
        <w:t xml:space="preserve">. </w:t>
      </w:r>
      <w:r w:rsidR="002D4193">
        <w:rPr>
          <w:sz w:val="24"/>
          <w:szCs w:val="24"/>
        </w:rPr>
        <w:t xml:space="preserve">Vi förbehåller oss rätten att begränsa startfälten. </w:t>
      </w:r>
    </w:p>
    <w:p w14:paraId="72A88AAA" w14:textId="77777777" w:rsidR="00B628BB" w:rsidRDefault="00B628BB">
      <w:pPr>
        <w:spacing w:after="0" w:line="240" w:lineRule="auto"/>
        <w:rPr>
          <w:b/>
          <w:sz w:val="20"/>
          <w:szCs w:val="20"/>
        </w:rPr>
      </w:pPr>
    </w:p>
    <w:p w14:paraId="6CBBFD90" w14:textId="77777777" w:rsidR="000753DC" w:rsidRDefault="00D93453">
      <w:pPr>
        <w:tabs>
          <w:tab w:val="left" w:pos="567"/>
          <w:tab w:val="left" w:pos="1701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• Anmälan </w:t>
      </w:r>
      <w:r>
        <w:rPr>
          <w:sz w:val="24"/>
          <w:szCs w:val="24"/>
        </w:rPr>
        <w:t xml:space="preserve">till Hammarbys kansli på adress </w:t>
      </w:r>
      <w:hyperlink r:id="rId6">
        <w:r>
          <w:rPr>
            <w:color w:val="0563C1"/>
            <w:sz w:val="24"/>
            <w:szCs w:val="24"/>
            <w:u w:val="single"/>
          </w:rPr>
          <w:t>info@hammarbyfriidrott.se</w:t>
        </w:r>
      </w:hyperlink>
      <w:r>
        <w:rPr>
          <w:sz w:val="24"/>
          <w:szCs w:val="24"/>
        </w:rPr>
        <w:t xml:space="preserve"> </w:t>
      </w:r>
      <w:r w:rsidR="000753DC">
        <w:rPr>
          <w:sz w:val="24"/>
          <w:szCs w:val="24"/>
        </w:rPr>
        <w:t xml:space="preserve">eller </w:t>
      </w:r>
      <w:hyperlink r:id="rId7" w:history="1">
        <w:r w:rsidR="000753DC" w:rsidRPr="006A5F02">
          <w:rPr>
            <w:rStyle w:val="Hyperlink"/>
            <w:sz w:val="24"/>
            <w:szCs w:val="24"/>
          </w:rPr>
          <w:t>lotta@hammarbyfriidrott.se</w:t>
        </w:r>
      </w:hyperlink>
      <w:r w:rsidR="000753D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senast </w:t>
      </w:r>
      <w:r w:rsidR="00A34CA6">
        <w:rPr>
          <w:b/>
          <w:sz w:val="24"/>
          <w:szCs w:val="24"/>
        </w:rPr>
        <w:t>tors</w:t>
      </w:r>
      <w:r>
        <w:rPr>
          <w:b/>
          <w:sz w:val="24"/>
          <w:szCs w:val="24"/>
        </w:rPr>
        <w:t xml:space="preserve">dag den </w:t>
      </w:r>
      <w:r w:rsidR="00A34CA6">
        <w:rPr>
          <w:b/>
          <w:sz w:val="24"/>
          <w:szCs w:val="24"/>
        </w:rPr>
        <w:t xml:space="preserve">3 </w:t>
      </w:r>
      <w:r>
        <w:rPr>
          <w:b/>
          <w:sz w:val="24"/>
          <w:szCs w:val="24"/>
        </w:rPr>
        <w:t xml:space="preserve">juni. </w:t>
      </w:r>
    </w:p>
    <w:p w14:paraId="18357FAB" w14:textId="2F0BA4BF" w:rsidR="00B628BB" w:rsidRPr="000753DC" w:rsidRDefault="00D93453">
      <w:pPr>
        <w:tabs>
          <w:tab w:val="left" w:pos="567"/>
          <w:tab w:val="left" w:pos="1701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Vid anmälan, uppge:</w:t>
      </w:r>
      <w:r>
        <w:rPr>
          <w:sz w:val="24"/>
          <w:szCs w:val="24"/>
        </w:rPr>
        <w:t xml:space="preserve"> Namn, födelseår, förening samt klass (åldersbundna)</w:t>
      </w:r>
    </w:p>
    <w:p w14:paraId="3BF6D0BD" w14:textId="26CA922F" w:rsidR="00A34CA6" w:rsidRDefault="00A34CA6">
      <w:pPr>
        <w:tabs>
          <w:tab w:val="left" w:pos="567"/>
          <w:tab w:val="left" w:pos="1701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OBS!! Mångkampen PF15 och PF13 är redan full, vi tar inte emot fler anmälningar. </w:t>
      </w:r>
    </w:p>
    <w:p w14:paraId="576F8834" w14:textId="77777777" w:rsidR="00B628BB" w:rsidRDefault="00B628BB">
      <w:pPr>
        <w:tabs>
          <w:tab w:val="left" w:pos="567"/>
          <w:tab w:val="left" w:pos="1701"/>
        </w:tabs>
        <w:spacing w:after="0" w:line="240" w:lineRule="auto"/>
        <w:rPr>
          <w:sz w:val="16"/>
          <w:szCs w:val="16"/>
        </w:rPr>
      </w:pPr>
    </w:p>
    <w:p w14:paraId="6CC91EDC" w14:textId="77777777" w:rsidR="00B628BB" w:rsidRDefault="00D93453">
      <w:pPr>
        <w:tabs>
          <w:tab w:val="left" w:pos="567"/>
          <w:tab w:val="left" w:pos="170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b/>
          <w:sz w:val="24"/>
          <w:szCs w:val="24"/>
        </w:rPr>
        <w:t>Anmälningsavgifter: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PF15 250 kr – PF13 150 kronor, enstaka gren </w:t>
      </w:r>
      <w:proofErr w:type="gramStart"/>
      <w:r>
        <w:rPr>
          <w:b/>
          <w:sz w:val="24"/>
          <w:szCs w:val="24"/>
        </w:rPr>
        <w:t>50:-</w:t>
      </w:r>
      <w:proofErr w:type="gramEnd"/>
    </w:p>
    <w:p w14:paraId="7AB1D44E" w14:textId="77777777" w:rsidR="00B628BB" w:rsidRDefault="00D93453">
      <w:pPr>
        <w:tabs>
          <w:tab w:val="left" w:pos="567"/>
          <w:tab w:val="left" w:pos="1701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Faktura skickas till respektive förening efter tävlingen</w:t>
      </w:r>
    </w:p>
    <w:p w14:paraId="15856789" w14:textId="77777777" w:rsidR="00B628BB" w:rsidRDefault="00B628BB">
      <w:pPr>
        <w:tabs>
          <w:tab w:val="left" w:pos="567"/>
          <w:tab w:val="left" w:pos="1701"/>
        </w:tabs>
        <w:spacing w:after="0" w:line="240" w:lineRule="auto"/>
        <w:rPr>
          <w:sz w:val="16"/>
          <w:szCs w:val="16"/>
        </w:rPr>
      </w:pPr>
    </w:p>
    <w:p w14:paraId="39E1BB60" w14:textId="77777777" w:rsidR="00B628BB" w:rsidRDefault="00D93453">
      <w:pPr>
        <w:tabs>
          <w:tab w:val="left" w:pos="567"/>
          <w:tab w:val="left" w:pos="170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b/>
          <w:sz w:val="24"/>
          <w:szCs w:val="24"/>
        </w:rPr>
        <w:t>Vi behöver hjälp med funktionärer för att kunna genomföra tävlingen…</w:t>
      </w:r>
    </w:p>
    <w:p w14:paraId="23DE2C17" w14:textId="7FB30EF1" w:rsidR="00B628BB" w:rsidRDefault="00D93453">
      <w:pPr>
        <w:tabs>
          <w:tab w:val="left" w:pos="567"/>
          <w:tab w:val="left" w:pos="170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b/>
          <w:sz w:val="24"/>
          <w:szCs w:val="24"/>
        </w:rPr>
        <w:t xml:space="preserve">Frågor </w:t>
      </w:r>
      <w:r>
        <w:rPr>
          <w:color w:val="000000"/>
          <w:sz w:val="24"/>
          <w:szCs w:val="24"/>
        </w:rPr>
        <w:t xml:space="preserve">till </w:t>
      </w:r>
      <w:hyperlink r:id="rId8">
        <w:r>
          <w:rPr>
            <w:color w:val="0563C1"/>
            <w:sz w:val="24"/>
            <w:szCs w:val="24"/>
            <w:u w:val="single"/>
          </w:rPr>
          <w:t>info@hammarbyfriidrott.se</w:t>
        </w:r>
      </w:hyperlink>
      <w:r>
        <w:rPr>
          <w:color w:val="000000"/>
          <w:sz w:val="24"/>
          <w:szCs w:val="24"/>
        </w:rPr>
        <w:t xml:space="preserve"> </w:t>
      </w:r>
      <w:r w:rsidR="00A34CA6">
        <w:rPr>
          <w:color w:val="000000"/>
          <w:sz w:val="24"/>
          <w:szCs w:val="24"/>
        </w:rPr>
        <w:t>alt</w:t>
      </w:r>
      <w:r w:rsidR="000753DC">
        <w:rPr>
          <w:color w:val="000000"/>
          <w:sz w:val="24"/>
          <w:szCs w:val="24"/>
        </w:rPr>
        <w:t>.</w:t>
      </w:r>
      <w:r w:rsidR="00A34CA6">
        <w:rPr>
          <w:color w:val="000000"/>
          <w:sz w:val="24"/>
          <w:szCs w:val="24"/>
        </w:rPr>
        <w:t xml:space="preserve"> </w:t>
      </w:r>
      <w:r w:rsidR="00A34CA6" w:rsidRPr="00A34CA6">
        <w:rPr>
          <w:color w:val="000000"/>
          <w:sz w:val="24"/>
          <w:szCs w:val="24"/>
          <w:u w:val="single"/>
        </w:rPr>
        <w:t>lotta@hammarbyfriidrott.se</w:t>
      </w:r>
    </w:p>
    <w:p w14:paraId="1D4E3C82" w14:textId="77777777" w:rsidR="00B628BB" w:rsidRDefault="00B628BB">
      <w:pPr>
        <w:tabs>
          <w:tab w:val="left" w:pos="567"/>
          <w:tab w:val="left" w:pos="1701"/>
        </w:tabs>
        <w:spacing w:after="0" w:line="240" w:lineRule="auto"/>
        <w:rPr>
          <w:sz w:val="16"/>
          <w:szCs w:val="16"/>
        </w:rPr>
      </w:pPr>
    </w:p>
    <w:p w14:paraId="13B66072" w14:textId="77777777" w:rsidR="00B628BB" w:rsidRDefault="00B628BB">
      <w:pPr>
        <w:spacing w:after="0" w:line="240" w:lineRule="auto"/>
        <w:rPr>
          <w:b/>
          <w:sz w:val="26"/>
          <w:szCs w:val="26"/>
        </w:rPr>
      </w:pPr>
    </w:p>
    <w:tbl>
      <w:tblPr>
        <w:tblStyle w:val="a0"/>
        <w:tblW w:w="6521" w:type="dxa"/>
        <w:tblLayout w:type="fixed"/>
        <w:tblLook w:val="0400" w:firstRow="0" w:lastRow="0" w:firstColumn="0" w:lastColumn="0" w:noHBand="0" w:noVBand="1"/>
      </w:tblPr>
      <w:tblGrid>
        <w:gridCol w:w="1243"/>
        <w:gridCol w:w="1876"/>
        <w:gridCol w:w="1276"/>
        <w:gridCol w:w="2126"/>
      </w:tblGrid>
      <w:tr w:rsidR="00B628BB" w14:paraId="069BBD06" w14:textId="77777777">
        <w:trPr>
          <w:trHeight w:val="37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9EB314" w14:textId="2C1FA7C0" w:rsidR="00B628BB" w:rsidRDefault="00D93453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Preliminära tider </w:t>
            </w:r>
            <w:r w:rsidR="006343D8">
              <w:rPr>
                <w:b/>
                <w:color w:val="000000"/>
                <w:sz w:val="28"/>
                <w:szCs w:val="28"/>
              </w:rPr>
              <w:t>5:e juni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48F2EA" w14:textId="63E4B60B" w:rsidR="00B628BB" w:rsidRDefault="00D93453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Preliminära tider </w:t>
            </w:r>
            <w:r w:rsidR="006343D8">
              <w:rPr>
                <w:b/>
                <w:color w:val="000000"/>
                <w:sz w:val="28"/>
                <w:szCs w:val="28"/>
              </w:rPr>
              <w:t>6:e juni</w:t>
            </w:r>
          </w:p>
        </w:tc>
      </w:tr>
      <w:tr w:rsidR="00B628BB" w14:paraId="416641A7" w14:textId="77777777">
        <w:trPr>
          <w:trHeight w:val="29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AF43A2" w14:textId="77777777" w:rsidR="00B628BB" w:rsidRDefault="00D93453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09:30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FF"/>
            <w:vAlign w:val="bottom"/>
          </w:tcPr>
          <w:p w14:paraId="21C25706" w14:textId="77777777" w:rsidR="00B628BB" w:rsidRDefault="00D9345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F13  60mh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14B5C" w14:textId="77777777" w:rsidR="00B628BB" w:rsidRDefault="00D93453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09:30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bottom"/>
          </w:tcPr>
          <w:p w14:paraId="5C04DB84" w14:textId="77777777" w:rsidR="00B628BB" w:rsidRDefault="00D9345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P13  60mh </w:t>
            </w:r>
          </w:p>
        </w:tc>
      </w:tr>
      <w:tr w:rsidR="00B628BB" w14:paraId="4BA9E2C2" w14:textId="77777777">
        <w:trPr>
          <w:trHeight w:val="290"/>
        </w:trPr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F17053" w14:textId="77777777" w:rsidR="00B628BB" w:rsidRDefault="00D93453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10:00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B6ECCA8" w14:textId="77777777" w:rsidR="00B628BB" w:rsidRDefault="00D9345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P15  80mh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E4531" w14:textId="77777777" w:rsidR="00B628BB" w:rsidRDefault="00D93453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CA11B86" w14:textId="77777777" w:rsidR="00B628BB" w:rsidRDefault="00D9345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P15  längd </w:t>
            </w:r>
          </w:p>
        </w:tc>
      </w:tr>
      <w:tr w:rsidR="00B628BB" w14:paraId="349BF9A3" w14:textId="77777777">
        <w:trPr>
          <w:trHeight w:val="290"/>
        </w:trPr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6D08B6" w14:textId="77777777" w:rsidR="00B628BB" w:rsidRDefault="00D93453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10:15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FF"/>
            <w:vAlign w:val="bottom"/>
          </w:tcPr>
          <w:p w14:paraId="24F41EF6" w14:textId="77777777" w:rsidR="00B628BB" w:rsidRDefault="00D9345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F13  längd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548BF9" w14:textId="77777777" w:rsidR="00B628BB" w:rsidRDefault="00D93453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10:15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bottom"/>
          </w:tcPr>
          <w:p w14:paraId="7A8AA9AB" w14:textId="77777777" w:rsidR="00B628BB" w:rsidRDefault="00D9345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P13  höjd </w:t>
            </w:r>
          </w:p>
        </w:tc>
      </w:tr>
      <w:tr w:rsidR="00B628BB" w14:paraId="3F6FE8CF" w14:textId="77777777">
        <w:trPr>
          <w:trHeight w:val="290"/>
        </w:trPr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C4A713" w14:textId="77777777" w:rsidR="00B628BB" w:rsidRDefault="00D93453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10:30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394A5AF8" w14:textId="77777777" w:rsidR="00B628BB" w:rsidRDefault="00D9345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F15  80mh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0B87A" w14:textId="77777777" w:rsidR="00B628BB" w:rsidRDefault="00D93453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11:15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F021F19" w14:textId="77777777" w:rsidR="00B628BB" w:rsidRDefault="00D9345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P15  kula </w:t>
            </w:r>
          </w:p>
        </w:tc>
      </w:tr>
      <w:tr w:rsidR="00B628BB" w14:paraId="4F29C0D8" w14:textId="77777777">
        <w:trPr>
          <w:trHeight w:val="290"/>
        </w:trPr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43283D" w14:textId="77777777" w:rsidR="00B628BB" w:rsidRDefault="00D93453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10:45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026B7A3D" w14:textId="77777777" w:rsidR="00B628BB" w:rsidRDefault="00D9345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P15  diskus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3D33F9" w14:textId="77777777" w:rsidR="00B628BB" w:rsidRDefault="00D93453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11:15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76FFD20A" w14:textId="77777777" w:rsidR="00B628BB" w:rsidRDefault="00D9345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F15  längd </w:t>
            </w:r>
          </w:p>
        </w:tc>
      </w:tr>
      <w:tr w:rsidR="00B628BB" w14:paraId="736D5296" w14:textId="77777777">
        <w:trPr>
          <w:trHeight w:val="290"/>
        </w:trPr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D7F803" w14:textId="77777777" w:rsidR="00B628BB" w:rsidRDefault="00D93453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11:15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6B5240E3" w14:textId="77777777" w:rsidR="00B628BB" w:rsidRDefault="00D9345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F15  höjd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902E57" w14:textId="77777777" w:rsidR="00B628BB" w:rsidRDefault="00D93453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11:45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bottom"/>
          </w:tcPr>
          <w:p w14:paraId="2F4E8C69" w14:textId="77777777" w:rsidR="00B628BB" w:rsidRDefault="00D9345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P13  spjut </w:t>
            </w:r>
          </w:p>
        </w:tc>
      </w:tr>
      <w:tr w:rsidR="00B628BB" w14:paraId="129859C9" w14:textId="77777777">
        <w:trPr>
          <w:trHeight w:val="290"/>
        </w:trPr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63868" w14:textId="77777777" w:rsidR="00B628BB" w:rsidRDefault="00D93453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11:</w:t>
            </w:r>
            <w:r>
              <w:rPr>
                <w:b/>
              </w:rPr>
              <w:t>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AEC79F" w14:textId="03D46532" w:rsidR="00B628BB" w:rsidRDefault="00D9345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 P</w:t>
            </w:r>
            <w:r w:rsidR="00801CFA">
              <w:rPr>
                <w:color w:val="000000"/>
              </w:rPr>
              <w:t>19 P</w:t>
            </w:r>
            <w:r w:rsidR="00A2665C">
              <w:rPr>
                <w:color w:val="000000"/>
              </w:rPr>
              <w:t>17</w:t>
            </w:r>
            <w:r>
              <w:rPr>
                <w:color w:val="000000"/>
              </w:rPr>
              <w:t xml:space="preserve"> 110m</w:t>
            </w:r>
            <w: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2CF06E" w14:textId="77777777" w:rsidR="00B628BB" w:rsidRDefault="00D93453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5810ABB6" w14:textId="77777777" w:rsidR="00B628BB" w:rsidRDefault="00D9345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P15  höjd </w:t>
            </w:r>
          </w:p>
        </w:tc>
      </w:tr>
      <w:tr w:rsidR="00B628BB" w14:paraId="0F582439" w14:textId="77777777">
        <w:trPr>
          <w:trHeight w:val="290"/>
        </w:trPr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B92060" w14:textId="77777777" w:rsidR="00B628BB" w:rsidRDefault="00D93453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11:00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1BF118" w14:textId="77777777" w:rsidR="00B628BB" w:rsidRDefault="00D93453">
            <w:pPr>
              <w:spacing w:after="0" w:line="240" w:lineRule="auto"/>
              <w:rPr>
                <w:color w:val="000000"/>
              </w:rPr>
            </w:pPr>
            <w:r>
              <w:t>M+K Längd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FD070E" w14:textId="77777777" w:rsidR="00B628BB" w:rsidRDefault="00D934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12:45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260455B1" w14:textId="77777777" w:rsidR="00B628BB" w:rsidRDefault="00D93453">
            <w:pPr>
              <w:spacing w:after="0" w:line="240" w:lineRule="auto"/>
            </w:pPr>
            <w:r>
              <w:t xml:space="preserve">F15  spjut </w:t>
            </w:r>
          </w:p>
        </w:tc>
      </w:tr>
      <w:tr w:rsidR="00B628BB" w14:paraId="222DD186" w14:textId="77777777">
        <w:trPr>
          <w:trHeight w:val="290"/>
        </w:trPr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7245AB" w14:textId="77777777" w:rsidR="00B628BB" w:rsidRDefault="00D93453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11:45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FF"/>
            <w:vAlign w:val="bottom"/>
          </w:tcPr>
          <w:p w14:paraId="11E79C59" w14:textId="77777777" w:rsidR="00B628BB" w:rsidRDefault="00D9345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F13  spjut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65B308" w14:textId="77777777" w:rsidR="00B628BB" w:rsidRDefault="00D934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13:15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bottom"/>
          </w:tcPr>
          <w:p w14:paraId="41923CA8" w14:textId="77777777" w:rsidR="00B628BB" w:rsidRDefault="00D93453">
            <w:pPr>
              <w:spacing w:after="0" w:line="240" w:lineRule="auto"/>
            </w:pPr>
            <w:r>
              <w:t xml:space="preserve">P13  längd </w:t>
            </w:r>
          </w:p>
        </w:tc>
      </w:tr>
      <w:tr w:rsidR="00B628BB" w14:paraId="040AFCE2" w14:textId="77777777">
        <w:trPr>
          <w:trHeight w:val="290"/>
        </w:trPr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CBC903" w14:textId="77777777" w:rsidR="00B628BB" w:rsidRDefault="00D93453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</w:rPr>
              <w:t>2:00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EB4EEE" w14:textId="75A33428" w:rsidR="00B628BB" w:rsidRDefault="00D93453">
            <w:pPr>
              <w:spacing w:after="0" w:line="240" w:lineRule="auto"/>
              <w:rPr>
                <w:color w:val="000000"/>
              </w:rPr>
            </w:pPr>
            <w:r>
              <w:t xml:space="preserve">M P19 </w:t>
            </w:r>
            <w:r w:rsidR="00801CFA">
              <w:t xml:space="preserve">)17 </w:t>
            </w:r>
            <w:r>
              <w:t>110m</w:t>
            </w:r>
            <w:r w:rsidR="00801CFA"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FEE4E" w14:textId="77777777" w:rsidR="00B628BB" w:rsidRDefault="00D934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3A60B44" w14:textId="77777777" w:rsidR="00B628BB" w:rsidRDefault="00D93453">
            <w:pPr>
              <w:spacing w:after="0" w:line="240" w:lineRule="auto"/>
            </w:pPr>
            <w:r>
              <w:t xml:space="preserve">P15  800m </w:t>
            </w:r>
          </w:p>
        </w:tc>
      </w:tr>
      <w:tr w:rsidR="00B628BB" w14:paraId="328DB380" w14:textId="77777777">
        <w:trPr>
          <w:trHeight w:val="290"/>
        </w:trPr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42106" w14:textId="77777777" w:rsidR="00B628BB" w:rsidRDefault="00D934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C3C27D" w14:textId="77777777" w:rsidR="00B628BB" w:rsidRDefault="00D93453">
            <w:pPr>
              <w:spacing w:after="0" w:line="240" w:lineRule="auto"/>
            </w:pPr>
            <w:r>
              <w:t>M+K  100m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09110C" w14:textId="77777777" w:rsidR="00B628BB" w:rsidRDefault="00D934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14:20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7CDFD8D1" w14:textId="77777777" w:rsidR="00B628BB" w:rsidRDefault="00D93453">
            <w:pPr>
              <w:spacing w:after="0" w:line="240" w:lineRule="auto"/>
            </w:pPr>
            <w:r>
              <w:t>F15  600m</w:t>
            </w:r>
          </w:p>
        </w:tc>
      </w:tr>
      <w:tr w:rsidR="00B628BB" w14:paraId="2E35774B" w14:textId="77777777">
        <w:trPr>
          <w:trHeight w:val="290"/>
        </w:trPr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2C0CCC" w14:textId="77777777" w:rsidR="00B628BB" w:rsidRDefault="00D93453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12:15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1F392AD" w14:textId="77777777" w:rsidR="00B628BB" w:rsidRDefault="00D9345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P15  stav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4EC2E7" w14:textId="77777777" w:rsidR="00B628BB" w:rsidRDefault="00D934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14:20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bottom"/>
          </w:tcPr>
          <w:p w14:paraId="1097E4E9" w14:textId="77777777" w:rsidR="00B628BB" w:rsidRDefault="00D93453">
            <w:pPr>
              <w:spacing w:after="0" w:line="240" w:lineRule="auto"/>
            </w:pPr>
            <w:r>
              <w:t>P13  600m</w:t>
            </w:r>
          </w:p>
        </w:tc>
      </w:tr>
      <w:tr w:rsidR="00B628BB" w14:paraId="5847683F" w14:textId="77777777">
        <w:trPr>
          <w:trHeight w:val="290"/>
        </w:trPr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E3802" w14:textId="77777777" w:rsidR="00B628BB" w:rsidRDefault="00D934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13:15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2794AC" w14:textId="77777777" w:rsidR="00B628BB" w:rsidRDefault="00D93453">
            <w:pPr>
              <w:spacing w:after="0" w:line="240" w:lineRule="auto"/>
            </w:pPr>
            <w:r>
              <w:t>M+K  200m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7F4C32" w14:textId="77777777" w:rsidR="00B628BB" w:rsidRDefault="00D934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9AFF77" w14:textId="77777777" w:rsidR="00B628BB" w:rsidRDefault="00D93453">
            <w:pPr>
              <w:spacing w:after="0" w:line="240" w:lineRule="auto"/>
            </w:pPr>
            <w:r>
              <w:t>Slägga födda 02-06</w:t>
            </w:r>
          </w:p>
        </w:tc>
      </w:tr>
      <w:tr w:rsidR="00B628BB" w14:paraId="082183FB" w14:textId="77777777">
        <w:trPr>
          <w:trHeight w:val="290"/>
        </w:trPr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7727EE" w14:textId="77777777" w:rsidR="00B628BB" w:rsidRDefault="00D934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13:15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6443B6A4" w14:textId="77777777" w:rsidR="00B628BB" w:rsidRDefault="00D93453">
            <w:pPr>
              <w:spacing w:after="0" w:line="240" w:lineRule="auto"/>
            </w:pPr>
            <w:r>
              <w:t xml:space="preserve">F15  kula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C2A1F9" w14:textId="77777777" w:rsidR="00B628BB" w:rsidRDefault="00D934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CC929F" w14:textId="77777777" w:rsidR="00B628BB" w:rsidRDefault="00D93453">
            <w:pPr>
              <w:spacing w:after="0" w:line="240" w:lineRule="auto"/>
            </w:pPr>
            <w:r>
              <w:t>Diskus födda 02-06</w:t>
            </w:r>
          </w:p>
        </w:tc>
      </w:tr>
      <w:tr w:rsidR="00B628BB" w14:paraId="30D9F40A" w14:textId="77777777">
        <w:trPr>
          <w:trHeight w:val="290"/>
        </w:trPr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D0D9BA" w14:textId="77777777" w:rsidR="00B628BB" w:rsidRDefault="00D934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13:15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FF"/>
            <w:vAlign w:val="bottom"/>
          </w:tcPr>
          <w:p w14:paraId="4F3D681F" w14:textId="77777777" w:rsidR="00B628BB" w:rsidRDefault="00D93453">
            <w:pPr>
              <w:spacing w:after="0" w:line="240" w:lineRule="auto"/>
            </w:pPr>
            <w:r>
              <w:t xml:space="preserve">F13  höjd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D045E8" w14:textId="77777777" w:rsidR="00B628BB" w:rsidRDefault="00B628B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168430" w14:textId="77777777" w:rsidR="00B628BB" w:rsidRDefault="00B628BB">
            <w:pPr>
              <w:spacing w:after="0" w:line="240" w:lineRule="auto"/>
            </w:pPr>
          </w:p>
        </w:tc>
      </w:tr>
      <w:tr w:rsidR="00B628BB" w14:paraId="3EDE800D" w14:textId="77777777">
        <w:trPr>
          <w:trHeight w:val="290"/>
        </w:trPr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402DE" w14:textId="77777777" w:rsidR="00B628BB" w:rsidRDefault="00D934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9ED351" w14:textId="77777777" w:rsidR="00B628BB" w:rsidRDefault="00D93453">
            <w:pPr>
              <w:spacing w:after="0" w:line="240" w:lineRule="auto"/>
            </w:pPr>
            <w:r>
              <w:t>M+K 400m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1DAE02" w14:textId="77777777" w:rsidR="00B628BB" w:rsidRDefault="00B628BB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A9458F" w14:textId="77777777" w:rsidR="00B628BB" w:rsidRDefault="00B628BB">
            <w:pPr>
              <w:spacing w:after="0" w:line="240" w:lineRule="auto"/>
              <w:rPr>
                <w:color w:val="000000"/>
              </w:rPr>
            </w:pPr>
          </w:p>
        </w:tc>
      </w:tr>
      <w:tr w:rsidR="00B628BB" w14:paraId="12331E24" w14:textId="77777777">
        <w:trPr>
          <w:trHeight w:val="290"/>
        </w:trPr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E34B5C" w14:textId="77777777" w:rsidR="00B628BB" w:rsidRDefault="00D934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CF040E" w14:textId="77777777" w:rsidR="00B628BB" w:rsidRDefault="00D93453">
            <w:pPr>
              <w:spacing w:after="0" w:line="240" w:lineRule="auto"/>
            </w:pPr>
            <w:r>
              <w:t>Ev. M+K längd 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DB5BD7" w14:textId="77777777" w:rsidR="00B628BB" w:rsidRDefault="00B628BB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5EF6E8" w14:textId="77777777" w:rsidR="00B628BB" w:rsidRDefault="00B628BB">
            <w:pPr>
              <w:spacing w:after="0" w:line="240" w:lineRule="auto"/>
            </w:pPr>
          </w:p>
        </w:tc>
      </w:tr>
      <w:tr w:rsidR="00B628BB" w14:paraId="4FC3A099" w14:textId="77777777">
        <w:trPr>
          <w:trHeight w:val="290"/>
        </w:trPr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18084B" w14:textId="77777777" w:rsidR="00B628BB" w:rsidRDefault="00D934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0B030E73" w14:textId="77777777" w:rsidR="00B628BB" w:rsidRDefault="00D93453">
            <w:pPr>
              <w:spacing w:after="0" w:line="240" w:lineRule="auto"/>
            </w:pPr>
            <w:r>
              <w:t>P15  spjut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4E0628" w14:textId="77777777" w:rsidR="00B628BB" w:rsidRDefault="00B628B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EDEBC" w14:textId="77777777" w:rsidR="00B628BB" w:rsidRDefault="00B628BB">
            <w:pPr>
              <w:spacing w:after="0" w:line="240" w:lineRule="auto"/>
              <w:rPr>
                <w:color w:val="000000"/>
              </w:rPr>
            </w:pPr>
          </w:p>
        </w:tc>
      </w:tr>
      <w:tr w:rsidR="00B628BB" w14:paraId="3D31C5D1" w14:textId="77777777">
        <w:trPr>
          <w:trHeight w:val="290"/>
        </w:trPr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F4E04E" w14:textId="77777777" w:rsidR="00B628BB" w:rsidRDefault="00D934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14:30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34DD831" w14:textId="006009CF" w:rsidR="00B628BB" w:rsidRDefault="00EA4386">
            <w:pPr>
              <w:spacing w:after="0" w:line="240" w:lineRule="auto"/>
            </w:pPr>
            <w:r>
              <w:t>M+</w:t>
            </w:r>
            <w:r w:rsidR="00D93453">
              <w:t>K 800m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6BB10F" w14:textId="77777777" w:rsidR="00B628BB" w:rsidRDefault="00B628B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745D72" w14:textId="77777777" w:rsidR="00B628BB" w:rsidRDefault="00B628BB">
            <w:pPr>
              <w:spacing w:after="0" w:line="240" w:lineRule="auto"/>
              <w:rPr>
                <w:color w:val="000000"/>
              </w:rPr>
            </w:pPr>
          </w:p>
        </w:tc>
      </w:tr>
      <w:tr w:rsidR="00B628BB" w14:paraId="752E933E" w14:textId="77777777" w:rsidTr="00C1319B">
        <w:trPr>
          <w:trHeight w:val="290"/>
        </w:trPr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97EAFE1" w14:textId="77777777" w:rsidR="00B628BB" w:rsidRDefault="00D934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14:45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99FF"/>
            <w:vAlign w:val="bottom"/>
          </w:tcPr>
          <w:p w14:paraId="4C2E131E" w14:textId="77777777" w:rsidR="00B628BB" w:rsidRDefault="00D93453">
            <w:pPr>
              <w:spacing w:after="0" w:line="240" w:lineRule="auto"/>
            </w:pPr>
            <w:r>
              <w:t xml:space="preserve">F13  600m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EA05193" w14:textId="77777777" w:rsidR="00B628BB" w:rsidRDefault="00B628B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766288E" w14:textId="77777777" w:rsidR="00B628BB" w:rsidRDefault="00B628BB">
            <w:pPr>
              <w:spacing w:after="0" w:line="240" w:lineRule="auto"/>
              <w:rPr>
                <w:color w:val="000000"/>
              </w:rPr>
            </w:pPr>
          </w:p>
        </w:tc>
      </w:tr>
      <w:tr w:rsidR="00C1319B" w14:paraId="2FC974D0" w14:textId="77777777" w:rsidTr="00C1319B">
        <w:trPr>
          <w:trHeight w:val="29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DEFAE" w14:textId="77777777" w:rsidR="00C1319B" w:rsidRDefault="00C1319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0AEAB" w14:textId="77777777" w:rsidR="00C1319B" w:rsidRPr="00C1319B" w:rsidRDefault="00C1319B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9A266" w14:textId="77777777" w:rsidR="00C1319B" w:rsidRDefault="00C1319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F973" w14:textId="77777777" w:rsidR="00C1319B" w:rsidRDefault="00C1319B">
            <w:pPr>
              <w:spacing w:after="0" w:line="240" w:lineRule="auto"/>
              <w:rPr>
                <w:color w:val="000000"/>
              </w:rPr>
            </w:pPr>
          </w:p>
        </w:tc>
      </w:tr>
      <w:tr w:rsidR="00C1319B" w14:paraId="0445657C" w14:textId="77777777" w:rsidTr="00825B9F">
        <w:trPr>
          <w:trHeight w:val="29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34381" w14:textId="77777777" w:rsidR="00C1319B" w:rsidRPr="00825B9F" w:rsidRDefault="00C1319B" w:rsidP="00C1319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14:paraId="1AA184BB" w14:textId="09327A0E" w:rsidR="00C1319B" w:rsidRPr="00825B9F" w:rsidRDefault="00C1319B" w:rsidP="00C1319B">
            <w:pPr>
              <w:spacing w:after="0" w:line="240" w:lineRule="auto"/>
              <w:rPr>
                <w:b/>
              </w:rPr>
            </w:pPr>
            <w:r w:rsidRPr="00825B9F">
              <w:rPr>
                <w:b/>
              </w:rPr>
              <w:t>Mångkamp F13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DBDBE" w14:textId="77777777" w:rsidR="00C1319B" w:rsidRDefault="00C1319B" w:rsidP="00C1319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EEA1"/>
            <w:vAlign w:val="bottom"/>
          </w:tcPr>
          <w:p w14:paraId="2A150AA0" w14:textId="403A3A3F" w:rsidR="00C1319B" w:rsidRPr="00825B9F" w:rsidRDefault="00C1319B" w:rsidP="00C1319B">
            <w:pPr>
              <w:spacing w:after="0" w:line="240" w:lineRule="auto"/>
              <w:rPr>
                <w:b/>
                <w:color w:val="000000"/>
              </w:rPr>
            </w:pPr>
            <w:r w:rsidRPr="00825B9F">
              <w:rPr>
                <w:b/>
              </w:rPr>
              <w:t>Mångkamp P</w:t>
            </w:r>
            <w:r w:rsidR="00825B9F" w:rsidRPr="00825B9F">
              <w:rPr>
                <w:b/>
              </w:rPr>
              <w:t>13</w:t>
            </w:r>
          </w:p>
        </w:tc>
      </w:tr>
      <w:tr w:rsidR="00C1319B" w14:paraId="12AE71A1" w14:textId="77777777" w:rsidTr="00825B9F">
        <w:trPr>
          <w:trHeight w:val="29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27925" w14:textId="77777777" w:rsidR="00C1319B" w:rsidRPr="00825B9F" w:rsidRDefault="00C1319B" w:rsidP="00C1319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13E6B96" w14:textId="0438B372" w:rsidR="00C1319B" w:rsidRPr="00825B9F" w:rsidRDefault="00C1319B" w:rsidP="00C1319B">
            <w:pPr>
              <w:spacing w:after="0" w:line="240" w:lineRule="auto"/>
              <w:rPr>
                <w:b/>
              </w:rPr>
            </w:pPr>
            <w:r w:rsidRPr="00825B9F">
              <w:rPr>
                <w:b/>
              </w:rPr>
              <w:t>Mångkamp F15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2501B" w14:textId="77777777" w:rsidR="00C1319B" w:rsidRPr="00825B9F" w:rsidRDefault="00C1319B" w:rsidP="00C1319B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7DB7E3E3" w14:textId="2ACFD0BB" w:rsidR="00C1319B" w:rsidRPr="00825B9F" w:rsidRDefault="00825B9F" w:rsidP="00C1319B">
            <w:pPr>
              <w:spacing w:after="0" w:line="240" w:lineRule="auto"/>
              <w:rPr>
                <w:b/>
                <w:color w:val="000000"/>
              </w:rPr>
            </w:pPr>
            <w:r w:rsidRPr="00825B9F">
              <w:rPr>
                <w:b/>
                <w:color w:val="000000"/>
              </w:rPr>
              <w:t>Mångkamp P15</w:t>
            </w:r>
          </w:p>
        </w:tc>
      </w:tr>
    </w:tbl>
    <w:p w14:paraId="16D3B28E" w14:textId="2DEC9461" w:rsidR="00B628BB" w:rsidRDefault="00B628BB">
      <w:pPr>
        <w:rPr>
          <w:b/>
          <w:sz w:val="24"/>
          <w:szCs w:val="24"/>
        </w:rPr>
      </w:pPr>
    </w:p>
    <w:p w14:paraId="68051A30" w14:textId="77777777" w:rsidR="00C1319B" w:rsidRDefault="00C1319B">
      <w:pPr>
        <w:rPr>
          <w:b/>
          <w:sz w:val="24"/>
          <w:szCs w:val="24"/>
        </w:rPr>
      </w:pPr>
    </w:p>
    <w:sectPr w:rsidR="00C1319B">
      <w:pgSz w:w="11906" w:h="16838"/>
      <w:pgMar w:top="454" w:right="1418" w:bottom="56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8BB"/>
    <w:rsid w:val="000753DC"/>
    <w:rsid w:val="002D4193"/>
    <w:rsid w:val="00607772"/>
    <w:rsid w:val="006343D8"/>
    <w:rsid w:val="00801CFA"/>
    <w:rsid w:val="00825B9F"/>
    <w:rsid w:val="00A2665C"/>
    <w:rsid w:val="00A34CA6"/>
    <w:rsid w:val="00B628BB"/>
    <w:rsid w:val="00C1319B"/>
    <w:rsid w:val="00D93453"/>
    <w:rsid w:val="00EA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1F04"/>
  <w15:docId w15:val="{209EBA91-883C-C240-94BB-C98E6730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D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72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2F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mmarbyfriidrott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tta@hammarbyfriidrott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hammarbyfriidrott.se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rxqPtxKdaRxqzJHf9bRpA0N4Lg==">AMUW2mX0djvboenBdI4l1IGuZUSuwAW5tRRFSlPGuUxYnXakduT1EP7KsAOhnlJwO8madtGqxDEJ8L5eRj73Rbi3a5yAhbN+Uy45MhRpl7++koJn6oUkPec=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Karin Sundberg</cp:lastModifiedBy>
  <cp:revision>2</cp:revision>
  <dcterms:created xsi:type="dcterms:W3CDTF">2021-05-28T20:54:00Z</dcterms:created>
  <dcterms:modified xsi:type="dcterms:W3CDTF">2021-05-28T20:54:00Z</dcterms:modified>
</cp:coreProperties>
</file>